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1" w:rsidRDefault="001973F9" w:rsidP="008F08B1">
      <w:pPr>
        <w:rPr>
          <w:sz w:val="40"/>
          <w:szCs w:val="40"/>
        </w:rPr>
      </w:pPr>
      <w:r w:rsidRPr="001973F9">
        <w:rPr>
          <w:sz w:val="40"/>
          <w:szCs w:val="40"/>
        </w:rPr>
        <w:t xml:space="preserve">Tilaustarjoilu ohjeistus </w:t>
      </w:r>
    </w:p>
    <w:p w:rsidR="001973F9" w:rsidRPr="001973F9" w:rsidRDefault="001973F9" w:rsidP="008F08B1">
      <w:pPr>
        <w:rPr>
          <w:sz w:val="40"/>
          <w:szCs w:val="40"/>
        </w:rPr>
      </w:pP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>Kokous ja tilaustarjoilut</w:t>
      </w:r>
    </w:p>
    <w:p w:rsidR="001973F9" w:rsidRPr="001973F9" w:rsidRDefault="001973F9" w:rsidP="008F08B1">
      <w:pPr>
        <w:rPr>
          <w:sz w:val="32"/>
          <w:szCs w:val="32"/>
        </w:rPr>
      </w:pP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 xml:space="preserve">Alle 10 hengelle tarjoilut tilattava </w:t>
      </w:r>
      <w:proofErr w:type="gramStart"/>
      <w:r w:rsidRPr="001973F9">
        <w:rPr>
          <w:b/>
          <w:sz w:val="32"/>
          <w:szCs w:val="32"/>
        </w:rPr>
        <w:t xml:space="preserve">kaksi </w:t>
      </w:r>
      <w:r w:rsidRPr="001973F9">
        <w:rPr>
          <w:sz w:val="32"/>
          <w:szCs w:val="32"/>
        </w:rPr>
        <w:t xml:space="preserve"> toiminta</w:t>
      </w:r>
      <w:proofErr w:type="gramEnd"/>
      <w:r w:rsidRPr="001973F9">
        <w:rPr>
          <w:sz w:val="32"/>
          <w:szCs w:val="32"/>
        </w:rPr>
        <w:t xml:space="preserve"> päivää ennen tilaisuutta.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Tähän lisätään pikatoimitusmaksu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20 %</w:t>
      </w:r>
    </w:p>
    <w:p w:rsidR="001973F9" w:rsidRPr="001973F9" w:rsidRDefault="001973F9" w:rsidP="008F08B1">
      <w:pPr>
        <w:rPr>
          <w:sz w:val="32"/>
          <w:szCs w:val="32"/>
        </w:rPr>
      </w:pPr>
      <w:r w:rsidRPr="001973F9">
        <w:rPr>
          <w:sz w:val="32"/>
          <w:szCs w:val="32"/>
        </w:rPr>
        <w:t xml:space="preserve">Yli 10 hengelle </w:t>
      </w:r>
      <w:proofErr w:type="gramStart"/>
      <w:r w:rsidRPr="001973F9">
        <w:rPr>
          <w:sz w:val="32"/>
          <w:szCs w:val="32"/>
        </w:rPr>
        <w:t xml:space="preserve">tarjoilut  </w:t>
      </w:r>
      <w:r w:rsidRPr="001973F9">
        <w:rPr>
          <w:b/>
          <w:sz w:val="32"/>
          <w:szCs w:val="32"/>
        </w:rPr>
        <w:t>neljä</w:t>
      </w:r>
      <w:proofErr w:type="gramEnd"/>
      <w:r w:rsidRPr="001973F9">
        <w:rPr>
          <w:b/>
          <w:sz w:val="32"/>
          <w:szCs w:val="32"/>
        </w:rPr>
        <w:t xml:space="preserve"> </w:t>
      </w:r>
      <w:r w:rsidRPr="001973F9">
        <w:rPr>
          <w:sz w:val="32"/>
          <w:szCs w:val="32"/>
        </w:rPr>
        <w:t>toiminta</w:t>
      </w:r>
      <w:r>
        <w:rPr>
          <w:sz w:val="32"/>
          <w:szCs w:val="32"/>
        </w:rPr>
        <w:t xml:space="preserve"> </w:t>
      </w:r>
      <w:r w:rsidRPr="001973F9">
        <w:rPr>
          <w:sz w:val="32"/>
          <w:szCs w:val="32"/>
        </w:rPr>
        <w:t>päivää ennen tilaisuutta.</w:t>
      </w:r>
    </w:p>
    <w:p w:rsidR="001973F9" w:rsidRDefault="001973F9" w:rsidP="008F08B1">
      <w:pPr>
        <w:rPr>
          <w:sz w:val="32"/>
          <w:szCs w:val="32"/>
        </w:rPr>
      </w:pPr>
      <w:proofErr w:type="gramStart"/>
      <w:r w:rsidRPr="001973F9">
        <w:rPr>
          <w:sz w:val="32"/>
          <w:szCs w:val="32"/>
        </w:rPr>
        <w:t xml:space="preserve">Yli 30 hengen </w:t>
      </w:r>
      <w:r w:rsidRPr="001973F9">
        <w:rPr>
          <w:b/>
          <w:sz w:val="32"/>
          <w:szCs w:val="32"/>
        </w:rPr>
        <w:t>1 viikko</w:t>
      </w:r>
      <w:r w:rsidRPr="001973F9">
        <w:rPr>
          <w:sz w:val="32"/>
          <w:szCs w:val="32"/>
        </w:rPr>
        <w:t xml:space="preserve"> aikai</w:t>
      </w:r>
      <w:r>
        <w:rPr>
          <w:sz w:val="32"/>
          <w:szCs w:val="32"/>
        </w:rPr>
        <w:t>semmin.</w:t>
      </w:r>
      <w:proofErr w:type="gramEnd"/>
    </w:p>
    <w:p w:rsidR="001973F9" w:rsidRDefault="001973F9" w:rsidP="008F08B1">
      <w:pPr>
        <w:rPr>
          <w:sz w:val="32"/>
          <w:szCs w:val="32"/>
        </w:rPr>
      </w:pPr>
    </w:p>
    <w:p w:rsidR="001973F9" w:rsidRDefault="001973F9" w:rsidP="008F08B1">
      <w:pPr>
        <w:rPr>
          <w:sz w:val="36"/>
          <w:szCs w:val="36"/>
        </w:rPr>
      </w:pPr>
      <w:r w:rsidRPr="001973F9">
        <w:rPr>
          <w:sz w:val="32"/>
          <w:szCs w:val="32"/>
        </w:rPr>
        <w:t>Huomioikaa että mitä aikaisemmin tilauksen teette sitä varmemmin pystymme sen toimittamaan</w:t>
      </w:r>
      <w:r w:rsidRPr="001973F9">
        <w:rPr>
          <w:sz w:val="36"/>
          <w:szCs w:val="36"/>
        </w:rPr>
        <w:t xml:space="preserve">. </w:t>
      </w:r>
    </w:p>
    <w:p w:rsidR="001973F9" w:rsidRDefault="001973F9" w:rsidP="008F08B1">
      <w:pPr>
        <w:rPr>
          <w:sz w:val="36"/>
          <w:szCs w:val="36"/>
        </w:rPr>
      </w:pPr>
      <w:bookmarkStart w:id="0" w:name="_GoBack"/>
      <w:bookmarkEnd w:id="0"/>
    </w:p>
    <w:p w:rsidR="001973F9" w:rsidRPr="001973F9" w:rsidRDefault="001973F9" w:rsidP="008F08B1">
      <w:pPr>
        <w:rPr>
          <w:sz w:val="36"/>
          <w:szCs w:val="36"/>
        </w:rPr>
      </w:pPr>
      <w:r>
        <w:rPr>
          <w:sz w:val="36"/>
          <w:szCs w:val="36"/>
        </w:rPr>
        <w:t>Erityisruokavaliot ilmoitettavaerikseen.</w:t>
      </w:r>
    </w:p>
    <w:sectPr w:rsidR="001973F9" w:rsidRPr="001973F9" w:rsidSect="008F08B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F9" w:rsidRDefault="001973F9" w:rsidP="00943EA4">
      <w:r>
        <w:separator/>
      </w:r>
    </w:p>
  </w:endnote>
  <w:endnote w:type="continuationSeparator" w:id="0">
    <w:p w:rsidR="001973F9" w:rsidRDefault="001973F9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F9" w:rsidRDefault="001973F9" w:rsidP="00943EA4">
      <w:r>
        <w:separator/>
      </w:r>
    </w:p>
  </w:footnote>
  <w:footnote w:type="continuationSeparator" w:id="0">
    <w:p w:rsidR="001973F9" w:rsidRDefault="001973F9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9"/>
    <w:rsid w:val="00075196"/>
    <w:rsid w:val="000E4A9E"/>
    <w:rsid w:val="000E7F3A"/>
    <w:rsid w:val="001973F9"/>
    <w:rsid w:val="00376ACB"/>
    <w:rsid w:val="003B3675"/>
    <w:rsid w:val="003E602E"/>
    <w:rsid w:val="005044BC"/>
    <w:rsid w:val="005B204E"/>
    <w:rsid w:val="0070610C"/>
    <w:rsid w:val="00813118"/>
    <w:rsid w:val="008F08B1"/>
    <w:rsid w:val="00933A41"/>
    <w:rsid w:val="00943EA4"/>
    <w:rsid w:val="009A1138"/>
    <w:rsid w:val="00AA2F3A"/>
    <w:rsid w:val="00AF30A8"/>
    <w:rsid w:val="00C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1F497D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Rajala Tiina</dc:creator>
  <cp:lastModifiedBy>Rajala Tiina</cp:lastModifiedBy>
  <cp:revision>1</cp:revision>
  <dcterms:created xsi:type="dcterms:W3CDTF">2016-10-12T14:51:00Z</dcterms:created>
  <dcterms:modified xsi:type="dcterms:W3CDTF">2016-10-12T14:59:00Z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-168746205</vt:i4>
  </property>
  <property fmtid="{D5CDD505-2E9C-101B-9397-08002B2CF9AE}" pid="3" name="_NewReviewCycle">
    <vt:lpwstr/>
  </property>
  <property fmtid="{D5CDD505-2E9C-101B-9397-08002B2CF9AE}" pid="4" name="_EmailSubject">
    <vt:lpwstr>uudet tilaustarjoilu kaavakkeet Espoo Catering Oy Tilaustarjoilu_Espoon_kaupunki_2017.pdf, Espoo Cateirng Oy Tilaustarjoilu_Yksityiset_2017.pdf</vt:lpwstr>
  </property>
  <property fmtid="{D5CDD505-2E9C-101B-9397-08002B2CF9AE}" pid="5" name="_AuthorEmail">
    <vt:lpwstr>tiina.rajala@espoocatering.fi</vt:lpwstr>
  </property>
  <property fmtid="{D5CDD505-2E9C-101B-9397-08002B2CF9AE}" pid="6" name="_AuthorEmailDisplayName">
    <vt:lpwstr>Rajala Tiina</vt:lpwstr>
  </property>
</Properties>
</file>